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752A" w14:textId="77777777" w:rsidR="00926188" w:rsidRDefault="00426E3A" w:rsidP="00426E3A">
      <w:pPr>
        <w:rPr>
          <w:rFonts w:ascii="ＭＳ 明朝" w:eastAsia="ＭＳ 明朝" w:hAnsi="ＭＳ 明朝"/>
          <w:sz w:val="24"/>
        </w:rPr>
      </w:pPr>
      <w:r>
        <w:rPr>
          <w:rFonts w:ascii="ＭＳ 明朝" w:eastAsia="ＭＳ 明朝" w:hAnsi="ＭＳ 明朝" w:hint="eastAsia"/>
          <w:sz w:val="24"/>
        </w:rPr>
        <w:t>農地利用効率化等支援交付金事業に係る入札仕様書</w:t>
      </w:r>
    </w:p>
    <w:p w14:paraId="23CFBD67" w14:textId="77777777" w:rsidR="00426E3A" w:rsidRDefault="00426E3A" w:rsidP="00426E3A">
      <w:pPr>
        <w:rPr>
          <w:rFonts w:ascii="ＭＳ 明朝" w:eastAsia="ＭＳ 明朝" w:hAnsi="ＭＳ 明朝"/>
          <w:sz w:val="24"/>
        </w:rPr>
      </w:pPr>
    </w:p>
    <w:tbl>
      <w:tblPr>
        <w:tblStyle w:val="a3"/>
        <w:tblW w:w="0" w:type="auto"/>
        <w:tblLook w:val="04A0" w:firstRow="1" w:lastRow="0" w:firstColumn="1" w:lastColumn="0" w:noHBand="0" w:noVBand="1"/>
      </w:tblPr>
      <w:tblGrid>
        <w:gridCol w:w="1980"/>
        <w:gridCol w:w="5670"/>
      </w:tblGrid>
      <w:tr w:rsidR="00426E3A" w14:paraId="33DC4515" w14:textId="77777777" w:rsidTr="0040446C">
        <w:tc>
          <w:tcPr>
            <w:tcW w:w="1980" w:type="dxa"/>
          </w:tcPr>
          <w:p w14:paraId="73A1D6AE" w14:textId="77777777" w:rsidR="00426E3A" w:rsidRDefault="00426E3A" w:rsidP="00426E3A">
            <w:pPr>
              <w:rPr>
                <w:rFonts w:ascii="ＭＳ 明朝" w:eastAsia="ＭＳ 明朝" w:hAnsi="ＭＳ 明朝"/>
                <w:sz w:val="24"/>
              </w:rPr>
            </w:pPr>
            <w:r>
              <w:rPr>
                <w:rFonts w:ascii="ＭＳ 明朝" w:eastAsia="ＭＳ 明朝" w:hAnsi="ＭＳ 明朝" w:hint="eastAsia"/>
                <w:sz w:val="24"/>
              </w:rPr>
              <w:t>取組主体・施主</w:t>
            </w:r>
          </w:p>
        </w:tc>
        <w:tc>
          <w:tcPr>
            <w:tcW w:w="5670" w:type="dxa"/>
          </w:tcPr>
          <w:p w14:paraId="22B5CF3E" w14:textId="77777777" w:rsidR="00426E3A" w:rsidRDefault="00426E3A" w:rsidP="00426E3A">
            <w:pPr>
              <w:rPr>
                <w:rFonts w:ascii="ＭＳ 明朝" w:eastAsia="ＭＳ 明朝" w:hAnsi="ＭＳ 明朝"/>
                <w:sz w:val="24"/>
              </w:rPr>
            </w:pPr>
            <w:r>
              <w:rPr>
                <w:rFonts w:ascii="ＭＳ 明朝" w:eastAsia="ＭＳ 明朝" w:hAnsi="ＭＳ 明朝" w:hint="eastAsia"/>
                <w:sz w:val="24"/>
              </w:rPr>
              <w:t>株式会社萬秀フルーツ　代表取締役　大崎秀樹</w:t>
            </w:r>
          </w:p>
        </w:tc>
      </w:tr>
      <w:tr w:rsidR="00426E3A" w14:paraId="36A626F1" w14:textId="77777777" w:rsidTr="0040446C">
        <w:tc>
          <w:tcPr>
            <w:tcW w:w="1980" w:type="dxa"/>
          </w:tcPr>
          <w:p w14:paraId="2452FC04" w14:textId="77777777" w:rsidR="00426E3A" w:rsidRDefault="00426E3A" w:rsidP="00426E3A">
            <w:pPr>
              <w:rPr>
                <w:rFonts w:ascii="ＭＳ 明朝" w:eastAsia="ＭＳ 明朝" w:hAnsi="ＭＳ 明朝"/>
                <w:sz w:val="24"/>
              </w:rPr>
            </w:pPr>
            <w:r>
              <w:rPr>
                <w:rFonts w:ascii="ＭＳ 明朝" w:eastAsia="ＭＳ 明朝" w:hAnsi="ＭＳ 明朝" w:hint="eastAsia"/>
                <w:sz w:val="24"/>
              </w:rPr>
              <w:t>補助事業名</w:t>
            </w:r>
          </w:p>
        </w:tc>
        <w:tc>
          <w:tcPr>
            <w:tcW w:w="5670" w:type="dxa"/>
          </w:tcPr>
          <w:p w14:paraId="1E9AE093" w14:textId="77777777" w:rsidR="00426E3A" w:rsidRDefault="0040446C" w:rsidP="00426E3A">
            <w:pPr>
              <w:rPr>
                <w:rFonts w:ascii="ＭＳ 明朝" w:eastAsia="ＭＳ 明朝" w:hAnsi="ＭＳ 明朝"/>
                <w:sz w:val="24"/>
              </w:rPr>
            </w:pPr>
            <w:r>
              <w:rPr>
                <w:rFonts w:ascii="ＭＳ 明朝" w:eastAsia="ＭＳ 明朝" w:hAnsi="ＭＳ 明朝" w:hint="eastAsia"/>
                <w:sz w:val="24"/>
              </w:rPr>
              <w:t>経営体育成支援事業</w:t>
            </w:r>
          </w:p>
        </w:tc>
      </w:tr>
      <w:tr w:rsidR="00426E3A" w14:paraId="72DCFAA3" w14:textId="77777777" w:rsidTr="0040446C">
        <w:tc>
          <w:tcPr>
            <w:tcW w:w="1980" w:type="dxa"/>
          </w:tcPr>
          <w:p w14:paraId="1F30C697" w14:textId="77777777" w:rsidR="00426E3A" w:rsidRDefault="00426E3A" w:rsidP="00426E3A">
            <w:pPr>
              <w:rPr>
                <w:rFonts w:ascii="ＭＳ 明朝" w:eastAsia="ＭＳ 明朝" w:hAnsi="ＭＳ 明朝"/>
                <w:sz w:val="24"/>
              </w:rPr>
            </w:pPr>
            <w:r>
              <w:rPr>
                <w:rFonts w:ascii="ＭＳ 明朝" w:eastAsia="ＭＳ 明朝" w:hAnsi="ＭＳ 明朝" w:hint="eastAsia"/>
                <w:sz w:val="24"/>
              </w:rPr>
              <w:t>工事名</w:t>
            </w:r>
          </w:p>
        </w:tc>
        <w:tc>
          <w:tcPr>
            <w:tcW w:w="5670" w:type="dxa"/>
          </w:tcPr>
          <w:p w14:paraId="2D3F5CEF" w14:textId="77777777" w:rsidR="00426E3A" w:rsidRDefault="0040446C" w:rsidP="00426E3A">
            <w:pPr>
              <w:rPr>
                <w:rFonts w:ascii="ＭＳ 明朝" w:eastAsia="ＭＳ 明朝" w:hAnsi="ＭＳ 明朝"/>
                <w:sz w:val="24"/>
              </w:rPr>
            </w:pPr>
            <w:r>
              <w:rPr>
                <w:rFonts w:ascii="ＭＳ 明朝" w:eastAsia="ＭＳ 明朝" w:hAnsi="ＭＳ 明朝" w:hint="eastAsia"/>
                <w:sz w:val="24"/>
              </w:rPr>
              <w:t>株式会社萬秀フルーツ灌水設備改良工事</w:t>
            </w:r>
          </w:p>
        </w:tc>
      </w:tr>
      <w:tr w:rsidR="00426E3A" w14:paraId="22D45117" w14:textId="77777777" w:rsidTr="0040446C">
        <w:tc>
          <w:tcPr>
            <w:tcW w:w="1980" w:type="dxa"/>
          </w:tcPr>
          <w:p w14:paraId="228839CD" w14:textId="77777777" w:rsidR="00426E3A" w:rsidRDefault="00426E3A" w:rsidP="00426E3A">
            <w:pPr>
              <w:rPr>
                <w:rFonts w:ascii="ＭＳ 明朝" w:eastAsia="ＭＳ 明朝" w:hAnsi="ＭＳ 明朝"/>
                <w:sz w:val="24"/>
              </w:rPr>
            </w:pPr>
            <w:r>
              <w:rPr>
                <w:rFonts w:ascii="ＭＳ 明朝" w:eastAsia="ＭＳ 明朝" w:hAnsi="ＭＳ 明朝" w:hint="eastAsia"/>
                <w:sz w:val="24"/>
              </w:rPr>
              <w:t>工事場所</w:t>
            </w:r>
          </w:p>
        </w:tc>
        <w:tc>
          <w:tcPr>
            <w:tcW w:w="5670" w:type="dxa"/>
          </w:tcPr>
          <w:p w14:paraId="5F1E273E" w14:textId="77777777" w:rsidR="00426E3A" w:rsidRDefault="0040446C" w:rsidP="00426E3A">
            <w:pPr>
              <w:rPr>
                <w:rFonts w:ascii="ＭＳ 明朝" w:eastAsia="ＭＳ 明朝" w:hAnsi="ＭＳ 明朝"/>
                <w:sz w:val="24"/>
              </w:rPr>
            </w:pPr>
            <w:r>
              <w:rPr>
                <w:rFonts w:ascii="ＭＳ 明朝" w:eastAsia="ＭＳ 明朝" w:hAnsi="ＭＳ 明朝" w:hint="eastAsia"/>
                <w:sz w:val="24"/>
              </w:rPr>
              <w:t>愛知県知多郡美浜町大字奥田字石坂平井　地内</w:t>
            </w:r>
          </w:p>
        </w:tc>
      </w:tr>
      <w:tr w:rsidR="00426E3A" w14:paraId="73D5A514" w14:textId="77777777" w:rsidTr="0040446C">
        <w:tc>
          <w:tcPr>
            <w:tcW w:w="1980" w:type="dxa"/>
          </w:tcPr>
          <w:p w14:paraId="4637917C" w14:textId="77777777" w:rsidR="00426E3A" w:rsidRDefault="00426E3A" w:rsidP="00426E3A">
            <w:pPr>
              <w:rPr>
                <w:rFonts w:ascii="ＭＳ 明朝" w:eastAsia="ＭＳ 明朝" w:hAnsi="ＭＳ 明朝"/>
                <w:sz w:val="24"/>
              </w:rPr>
            </w:pPr>
            <w:r>
              <w:rPr>
                <w:rFonts w:ascii="ＭＳ 明朝" w:eastAsia="ＭＳ 明朝" w:hAnsi="ＭＳ 明朝" w:hint="eastAsia"/>
                <w:sz w:val="24"/>
              </w:rPr>
              <w:t>工期</w:t>
            </w:r>
          </w:p>
        </w:tc>
        <w:tc>
          <w:tcPr>
            <w:tcW w:w="5670" w:type="dxa"/>
          </w:tcPr>
          <w:p w14:paraId="5CD50961" w14:textId="4DC2DD22" w:rsidR="00426E3A" w:rsidRDefault="0040446C" w:rsidP="00426E3A">
            <w:pPr>
              <w:rPr>
                <w:rFonts w:ascii="ＭＳ 明朝" w:eastAsia="ＭＳ 明朝" w:hAnsi="ＭＳ 明朝"/>
                <w:sz w:val="24"/>
              </w:rPr>
            </w:pPr>
            <w:r>
              <w:rPr>
                <w:rFonts w:ascii="ＭＳ 明朝" w:eastAsia="ＭＳ 明朝" w:hAnsi="ＭＳ 明朝" w:hint="eastAsia"/>
                <w:sz w:val="24"/>
              </w:rPr>
              <w:t>契約日の翌日から令和６年</w:t>
            </w:r>
            <w:r w:rsidR="00BA2566">
              <w:rPr>
                <w:rFonts w:ascii="ＭＳ 明朝" w:eastAsia="ＭＳ 明朝" w:hAnsi="ＭＳ 明朝" w:hint="eastAsia"/>
                <w:sz w:val="24"/>
              </w:rPr>
              <w:t>2</w:t>
            </w:r>
            <w:r>
              <w:rPr>
                <w:rFonts w:ascii="ＭＳ 明朝" w:eastAsia="ＭＳ 明朝" w:hAnsi="ＭＳ 明朝" w:hint="eastAsia"/>
                <w:sz w:val="24"/>
              </w:rPr>
              <w:t>月</w:t>
            </w:r>
            <w:r w:rsidR="00BA2566">
              <w:rPr>
                <w:rFonts w:ascii="ＭＳ 明朝" w:eastAsia="ＭＳ 明朝" w:hAnsi="ＭＳ 明朝" w:hint="eastAsia"/>
                <w:sz w:val="24"/>
              </w:rPr>
              <w:t>2</w:t>
            </w:r>
            <w:r w:rsidR="00BA2566">
              <w:rPr>
                <w:rFonts w:ascii="ＭＳ 明朝" w:eastAsia="ＭＳ 明朝" w:hAnsi="ＭＳ 明朝"/>
                <w:sz w:val="24"/>
              </w:rPr>
              <w:t>5</w:t>
            </w:r>
            <w:r>
              <w:rPr>
                <w:rFonts w:ascii="ＭＳ 明朝" w:eastAsia="ＭＳ 明朝" w:hAnsi="ＭＳ 明朝" w:hint="eastAsia"/>
                <w:sz w:val="24"/>
              </w:rPr>
              <w:t>日まで</w:t>
            </w:r>
          </w:p>
        </w:tc>
      </w:tr>
    </w:tbl>
    <w:p w14:paraId="662ADE1C" w14:textId="77777777" w:rsidR="00426E3A" w:rsidRDefault="00426E3A" w:rsidP="00426E3A">
      <w:pPr>
        <w:rPr>
          <w:rFonts w:ascii="ＭＳ 明朝" w:eastAsia="ＭＳ 明朝" w:hAnsi="ＭＳ 明朝"/>
          <w:sz w:val="24"/>
        </w:rPr>
      </w:pPr>
    </w:p>
    <w:tbl>
      <w:tblPr>
        <w:tblStyle w:val="a3"/>
        <w:tblW w:w="9067" w:type="dxa"/>
        <w:tblLook w:val="04A0" w:firstRow="1" w:lastRow="0" w:firstColumn="1" w:lastColumn="0" w:noHBand="0" w:noVBand="1"/>
      </w:tblPr>
      <w:tblGrid>
        <w:gridCol w:w="1271"/>
        <w:gridCol w:w="7796"/>
      </w:tblGrid>
      <w:tr w:rsidR="0040446C" w14:paraId="684DC00C" w14:textId="77777777" w:rsidTr="00F770FA">
        <w:tc>
          <w:tcPr>
            <w:tcW w:w="1271" w:type="dxa"/>
          </w:tcPr>
          <w:p w14:paraId="1597BD1A" w14:textId="77777777" w:rsidR="0040446C" w:rsidRDefault="0040446C" w:rsidP="00426E3A">
            <w:pPr>
              <w:rPr>
                <w:rFonts w:ascii="ＭＳ 明朝" w:eastAsia="ＭＳ 明朝" w:hAnsi="ＭＳ 明朝"/>
                <w:sz w:val="24"/>
              </w:rPr>
            </w:pPr>
            <w:r>
              <w:rPr>
                <w:rFonts w:ascii="ＭＳ 明朝" w:eastAsia="ＭＳ 明朝" w:hAnsi="ＭＳ 明朝" w:hint="eastAsia"/>
                <w:sz w:val="24"/>
              </w:rPr>
              <w:t>工事概要</w:t>
            </w:r>
          </w:p>
        </w:tc>
        <w:tc>
          <w:tcPr>
            <w:tcW w:w="7796" w:type="dxa"/>
          </w:tcPr>
          <w:p w14:paraId="793E5B9E" w14:textId="77777777" w:rsidR="0040446C" w:rsidRDefault="0040446C" w:rsidP="00426E3A">
            <w:pPr>
              <w:rPr>
                <w:rFonts w:ascii="ＭＳ 明朝" w:eastAsia="ＭＳ 明朝" w:hAnsi="ＭＳ 明朝"/>
                <w:sz w:val="24"/>
              </w:rPr>
            </w:pPr>
            <w:r>
              <w:rPr>
                <w:rFonts w:ascii="ＭＳ 明朝" w:eastAsia="ＭＳ 明朝" w:hAnsi="ＭＳ 明朝" w:hint="eastAsia"/>
                <w:sz w:val="24"/>
              </w:rPr>
              <w:t>灌水設備の自動制御盤及びプログラム、制御用電磁弁設置（柑橘類、バナナビニールハウス12施設　全32系統）</w:t>
            </w:r>
          </w:p>
        </w:tc>
      </w:tr>
      <w:tr w:rsidR="00F770FA" w14:paraId="2BF48798" w14:textId="77777777" w:rsidTr="00F770FA">
        <w:tc>
          <w:tcPr>
            <w:tcW w:w="1271" w:type="dxa"/>
          </w:tcPr>
          <w:p w14:paraId="09CD6BBF" w14:textId="77777777" w:rsidR="00F770FA" w:rsidRDefault="00F770FA" w:rsidP="00426E3A">
            <w:pPr>
              <w:rPr>
                <w:rFonts w:ascii="ＭＳ 明朝" w:eastAsia="ＭＳ 明朝" w:hAnsi="ＭＳ 明朝"/>
                <w:sz w:val="24"/>
              </w:rPr>
            </w:pPr>
            <w:r>
              <w:rPr>
                <w:rFonts w:ascii="ＭＳ 明朝" w:eastAsia="ＭＳ 明朝" w:hAnsi="ＭＳ 明朝" w:hint="eastAsia"/>
                <w:sz w:val="24"/>
              </w:rPr>
              <w:t>特記事項</w:t>
            </w:r>
          </w:p>
        </w:tc>
        <w:tc>
          <w:tcPr>
            <w:tcW w:w="7796" w:type="dxa"/>
          </w:tcPr>
          <w:p w14:paraId="28AB3AA1" w14:textId="77777777" w:rsidR="00F770FA" w:rsidRDefault="00F770FA" w:rsidP="00F770FA">
            <w:pPr>
              <w:ind w:left="240" w:hangingChars="100" w:hanging="240"/>
              <w:rPr>
                <w:rFonts w:ascii="ＭＳ 明朝" w:eastAsia="ＭＳ 明朝" w:hAnsi="ＭＳ 明朝"/>
                <w:sz w:val="24"/>
              </w:rPr>
            </w:pPr>
            <w:r>
              <w:rPr>
                <w:rFonts w:ascii="ＭＳ 明朝" w:eastAsia="ＭＳ 明朝" w:hAnsi="ＭＳ 明朝" w:hint="eastAsia"/>
                <w:sz w:val="24"/>
              </w:rPr>
              <w:t>・ビニールハウス（ブルーベリーを除く</w:t>
            </w:r>
            <w:r w:rsidR="007C1BB0">
              <w:rPr>
                <w:rFonts w:ascii="ＭＳ 明朝" w:eastAsia="ＭＳ 明朝" w:hAnsi="ＭＳ 明朝" w:hint="eastAsia"/>
                <w:sz w:val="24"/>
              </w:rPr>
              <w:t>柑橘類、バナナ</w:t>
            </w:r>
            <w:r>
              <w:rPr>
                <w:rFonts w:ascii="ＭＳ 明朝" w:eastAsia="ＭＳ 明朝" w:hAnsi="ＭＳ 明朝" w:hint="eastAsia"/>
                <w:sz w:val="24"/>
              </w:rPr>
              <w:t>12施設）にある全32系統のそれぞれの系統に対し個別に週ごとに灌水日及び灌水量をプログラムすることができ、電磁弁での制御灌水が可能であること。</w:t>
            </w:r>
          </w:p>
          <w:p w14:paraId="4BF50DD3" w14:textId="77777777" w:rsidR="00F770FA" w:rsidRDefault="00F770FA" w:rsidP="00F770FA">
            <w:pPr>
              <w:ind w:left="240" w:hangingChars="100" w:hanging="240"/>
              <w:rPr>
                <w:rFonts w:ascii="ＭＳ 明朝" w:eastAsia="ＭＳ 明朝" w:hAnsi="ＭＳ 明朝"/>
                <w:sz w:val="24"/>
              </w:rPr>
            </w:pPr>
            <w:r>
              <w:rPr>
                <w:rFonts w:ascii="ＭＳ 明朝" w:eastAsia="ＭＳ 明朝" w:hAnsi="ＭＳ 明朝" w:hint="eastAsia"/>
                <w:sz w:val="24"/>
              </w:rPr>
              <w:t>・灌水ポンプに対し自動で電源制御を行えるものであること。</w:t>
            </w:r>
          </w:p>
          <w:p w14:paraId="1320419B" w14:textId="77777777" w:rsidR="00F770FA" w:rsidRDefault="00F770FA" w:rsidP="00426E3A">
            <w:pPr>
              <w:rPr>
                <w:rFonts w:ascii="ＭＳ 明朝" w:eastAsia="ＭＳ 明朝" w:hAnsi="ＭＳ 明朝"/>
                <w:sz w:val="24"/>
              </w:rPr>
            </w:pPr>
            <w:r>
              <w:rPr>
                <w:rFonts w:ascii="ＭＳ 明朝" w:eastAsia="ＭＳ 明朝" w:hAnsi="ＭＳ 明朝" w:hint="eastAsia"/>
                <w:sz w:val="24"/>
              </w:rPr>
              <w:t>・水源池の枯渇時に自動で停止及び</w:t>
            </w:r>
            <w:r w:rsidR="007C1BB0">
              <w:rPr>
                <w:rFonts w:ascii="ＭＳ 明朝" w:eastAsia="ＭＳ 明朝" w:hAnsi="ＭＳ 明朝" w:hint="eastAsia"/>
                <w:sz w:val="24"/>
              </w:rPr>
              <w:t>復旧をすることができること。</w:t>
            </w:r>
          </w:p>
          <w:p w14:paraId="578184A4" w14:textId="77777777" w:rsidR="00953F6F" w:rsidRDefault="00953F6F" w:rsidP="00953F6F">
            <w:pPr>
              <w:rPr>
                <w:rFonts w:ascii="ＭＳ 明朝" w:eastAsia="ＭＳ 明朝" w:hAnsi="ＭＳ 明朝"/>
                <w:sz w:val="24"/>
              </w:rPr>
            </w:pPr>
            <w:r>
              <w:rPr>
                <w:rFonts w:ascii="ＭＳ 明朝" w:eastAsia="ＭＳ 明朝" w:hAnsi="ＭＳ 明朝" w:hint="eastAsia"/>
                <w:sz w:val="24"/>
              </w:rPr>
              <w:t>・停電時の復旧を自動で行えるものであること</w:t>
            </w:r>
          </w:p>
          <w:p w14:paraId="1ECA5D4C" w14:textId="77777777" w:rsidR="00F770FA" w:rsidRDefault="007C1BB0" w:rsidP="00426E3A">
            <w:pPr>
              <w:rPr>
                <w:rFonts w:ascii="ＭＳ 明朝" w:eastAsia="ＭＳ 明朝" w:hAnsi="ＭＳ 明朝"/>
                <w:sz w:val="24"/>
              </w:rPr>
            </w:pPr>
            <w:r>
              <w:rPr>
                <w:rFonts w:ascii="ＭＳ 明朝" w:eastAsia="ＭＳ 明朝" w:hAnsi="ＭＳ 明朝" w:hint="eastAsia"/>
                <w:sz w:val="24"/>
              </w:rPr>
              <w:t>・装置本体及び電磁弁、信号線は耐候性のあるものを使用すること。</w:t>
            </w:r>
          </w:p>
          <w:p w14:paraId="5469FEA8" w14:textId="77777777" w:rsidR="007C1BB0" w:rsidRDefault="007C1BB0" w:rsidP="00426E3A">
            <w:pPr>
              <w:rPr>
                <w:rFonts w:ascii="ＭＳ 明朝" w:eastAsia="ＭＳ 明朝" w:hAnsi="ＭＳ 明朝"/>
                <w:sz w:val="24"/>
              </w:rPr>
            </w:pPr>
            <w:r>
              <w:rPr>
                <w:rFonts w:ascii="ＭＳ 明朝" w:eastAsia="ＭＳ 明朝" w:hAnsi="ＭＳ 明朝" w:hint="eastAsia"/>
                <w:sz w:val="24"/>
              </w:rPr>
              <w:t>・個別の電磁弁に対しては手動制御が可能であること。</w:t>
            </w:r>
          </w:p>
          <w:p w14:paraId="015B48E7" w14:textId="77777777" w:rsidR="007C1BB0" w:rsidRDefault="007C1BB0" w:rsidP="007C1BB0">
            <w:pPr>
              <w:ind w:left="240" w:hangingChars="100" w:hanging="240"/>
              <w:rPr>
                <w:rFonts w:ascii="ＭＳ 明朝" w:eastAsia="ＭＳ 明朝" w:hAnsi="ＭＳ 明朝"/>
                <w:sz w:val="24"/>
              </w:rPr>
            </w:pPr>
            <w:r>
              <w:rPr>
                <w:rFonts w:ascii="ＭＳ 明朝" w:eastAsia="ＭＳ 明朝" w:hAnsi="ＭＳ 明朝" w:hint="eastAsia"/>
                <w:sz w:val="24"/>
              </w:rPr>
              <w:t>・電磁弁の</w:t>
            </w:r>
            <w:r w:rsidR="00953F6F">
              <w:rPr>
                <w:rFonts w:ascii="ＭＳ 明朝" w:eastAsia="ＭＳ 明朝" w:hAnsi="ＭＳ 明朝" w:hint="eastAsia"/>
                <w:sz w:val="24"/>
              </w:rPr>
              <w:t>信号線については埋設は行わないこと。</w:t>
            </w:r>
          </w:p>
          <w:p w14:paraId="26087F8A" w14:textId="77777777" w:rsidR="00F770FA" w:rsidRDefault="007C1BB0" w:rsidP="007C1BB0">
            <w:pPr>
              <w:ind w:left="240" w:hangingChars="100" w:hanging="240"/>
              <w:rPr>
                <w:rFonts w:ascii="ＭＳ 明朝" w:eastAsia="ＭＳ 明朝" w:hAnsi="ＭＳ 明朝"/>
                <w:sz w:val="24"/>
              </w:rPr>
            </w:pPr>
            <w:r>
              <w:rPr>
                <w:rFonts w:ascii="ＭＳ 明朝" w:eastAsia="ＭＳ 明朝" w:hAnsi="ＭＳ 明朝" w:hint="eastAsia"/>
                <w:sz w:val="24"/>
              </w:rPr>
              <w:t>・電磁弁については既存ボールバルブを撤去し、極力同じ場所に径を変えずに設置すること。</w:t>
            </w:r>
          </w:p>
          <w:p w14:paraId="2F119EC3" w14:textId="77777777" w:rsidR="007C1BB0" w:rsidRDefault="007C1BB0" w:rsidP="007C1BB0">
            <w:pPr>
              <w:ind w:left="240" w:hangingChars="100" w:hanging="240"/>
              <w:rPr>
                <w:rFonts w:ascii="ＭＳ 明朝" w:eastAsia="ＭＳ 明朝" w:hAnsi="ＭＳ 明朝"/>
                <w:sz w:val="24"/>
              </w:rPr>
            </w:pPr>
            <w:r>
              <w:rPr>
                <w:rFonts w:ascii="ＭＳ 明朝" w:eastAsia="ＭＳ 明朝" w:hAnsi="ＭＳ 明朝" w:hint="eastAsia"/>
                <w:sz w:val="24"/>
              </w:rPr>
              <w:t>・送水管（塩ビ管VPφ50）の径及び灌水ノズル等を変えずに設置が可能であること。</w:t>
            </w:r>
          </w:p>
          <w:p w14:paraId="520464B6" w14:textId="77777777" w:rsidR="007C1BB0" w:rsidRDefault="007C1BB0" w:rsidP="007C1BB0">
            <w:pPr>
              <w:ind w:left="240" w:hangingChars="100" w:hanging="240"/>
              <w:rPr>
                <w:rFonts w:ascii="ＭＳ 明朝" w:eastAsia="ＭＳ 明朝" w:hAnsi="ＭＳ 明朝"/>
                <w:sz w:val="24"/>
              </w:rPr>
            </w:pPr>
            <w:r>
              <w:rPr>
                <w:rFonts w:ascii="ＭＳ 明朝" w:eastAsia="ＭＳ 明朝" w:hAnsi="ＭＳ 明朝" w:hint="eastAsia"/>
                <w:sz w:val="24"/>
              </w:rPr>
              <w:t>・送水管（親管）、支管及び灌水ノズルについては既存の設備を使用するものとする。</w:t>
            </w:r>
          </w:p>
          <w:p w14:paraId="0D986F5A" w14:textId="77777777" w:rsidR="007C1BB0" w:rsidRDefault="007C1BB0" w:rsidP="00953F6F">
            <w:pPr>
              <w:ind w:left="240" w:hangingChars="100" w:hanging="240"/>
              <w:rPr>
                <w:rFonts w:ascii="ＭＳ 明朝" w:eastAsia="ＭＳ 明朝" w:hAnsi="ＭＳ 明朝"/>
                <w:sz w:val="24"/>
              </w:rPr>
            </w:pPr>
            <w:r>
              <w:rPr>
                <w:rFonts w:ascii="ＭＳ 明朝" w:eastAsia="ＭＳ 明朝" w:hAnsi="ＭＳ 明朝" w:hint="eastAsia"/>
                <w:sz w:val="24"/>
              </w:rPr>
              <w:t>・灌水ポンプについては既存の装置を使用するものとする。</w:t>
            </w:r>
          </w:p>
        </w:tc>
      </w:tr>
    </w:tbl>
    <w:p w14:paraId="5F029906" w14:textId="77777777" w:rsidR="00F770FA" w:rsidRDefault="00F770FA" w:rsidP="00426E3A">
      <w:pPr>
        <w:rPr>
          <w:rFonts w:ascii="ＭＳ 明朝" w:eastAsia="ＭＳ 明朝" w:hAnsi="ＭＳ 明朝"/>
          <w:sz w:val="24"/>
        </w:rPr>
      </w:pPr>
    </w:p>
    <w:p w14:paraId="01B56DF9" w14:textId="77777777" w:rsidR="00FD1CC6" w:rsidRDefault="00FD1CC6" w:rsidP="00426E3A">
      <w:pPr>
        <w:rPr>
          <w:rFonts w:ascii="ＭＳ 明朝" w:eastAsia="ＭＳ 明朝" w:hAnsi="ＭＳ 明朝"/>
          <w:sz w:val="24"/>
        </w:rPr>
      </w:pPr>
      <w:r>
        <w:rPr>
          <w:rFonts w:ascii="ＭＳ 明朝" w:eastAsia="ＭＳ 明朝" w:hAnsi="ＭＳ 明朝" w:hint="eastAsia"/>
          <w:sz w:val="24"/>
        </w:rPr>
        <w:t>※部材の変更等に限らず本工事における重要事項は必ず説明すること。</w:t>
      </w:r>
    </w:p>
    <w:p w14:paraId="2848A76D" w14:textId="77777777" w:rsidR="00FD1CC6" w:rsidRPr="00426E3A" w:rsidRDefault="00FD1CC6" w:rsidP="00426E3A">
      <w:pPr>
        <w:rPr>
          <w:rFonts w:ascii="ＭＳ 明朝" w:eastAsia="ＭＳ 明朝" w:hAnsi="ＭＳ 明朝"/>
          <w:sz w:val="24"/>
        </w:rPr>
      </w:pPr>
      <w:r>
        <w:rPr>
          <w:rFonts w:ascii="ＭＳ 明朝" w:eastAsia="ＭＳ 明朝" w:hAnsi="ＭＳ 明朝" w:hint="eastAsia"/>
          <w:sz w:val="24"/>
        </w:rPr>
        <w:t>※同等品以上の部材を選定する場合には、応札前に施主の承認を得ること。</w:t>
      </w:r>
    </w:p>
    <w:sectPr w:rsidR="00FD1CC6" w:rsidRPr="00426E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3A"/>
    <w:rsid w:val="0040446C"/>
    <w:rsid w:val="00426E3A"/>
    <w:rsid w:val="007C1BB0"/>
    <w:rsid w:val="00926188"/>
    <w:rsid w:val="00953F6F"/>
    <w:rsid w:val="00BA2566"/>
    <w:rsid w:val="00F770FA"/>
    <w:rsid w:val="00FD1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5E58F4"/>
  <w15:chartTrackingRefBased/>
  <w15:docId w15:val="{7BDC5AE6-0610-4C2B-BC24-A24FE85E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智也</dc:creator>
  <cp:keywords/>
  <dc:description/>
  <cp:lastModifiedBy>秀樹 大崎</cp:lastModifiedBy>
  <cp:revision>2</cp:revision>
  <dcterms:created xsi:type="dcterms:W3CDTF">2023-12-14T09:50:00Z</dcterms:created>
  <dcterms:modified xsi:type="dcterms:W3CDTF">2023-12-14T09:50:00Z</dcterms:modified>
</cp:coreProperties>
</file>